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60" w:rsidRDefault="006E764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5.15pt;margin-top:3.3pt;width:21.75pt;height:28.5pt;z-index:251660288">
            <v:textbox>
              <w:txbxContent>
                <w:p w:rsidR="006E764B" w:rsidRDefault="006E764B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237.9pt;margin-top:48.3pt;width:21pt;height:27.75pt;z-index:251659264">
            <v:textbox>
              <w:txbxContent>
                <w:p w:rsidR="006E764B" w:rsidRDefault="006E764B">
                  <w: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15.9pt;margin-top:72.3pt;width:22.5pt;height:29.25pt;z-index:251658240">
            <v:textbox>
              <w:txbxContent>
                <w:p w:rsidR="006E764B" w:rsidRDefault="006E764B">
                  <w:r>
                    <w:t>1</w:t>
                  </w:r>
                </w:p>
              </w:txbxContent>
            </v:textbox>
          </v:shape>
        </w:pict>
      </w:r>
      <w:r w:rsidR="001E3DC7" w:rsidRPr="001E3DC7">
        <w:drawing>
          <wp:inline distT="0" distB="0" distL="0" distR="0">
            <wp:extent cx="2847975" cy="2162175"/>
            <wp:effectExtent l="19050" t="0" r="9525" b="0"/>
            <wp:docPr id="1" name="Рисунок 1" descr="http://bioword.narod.ru/A/pic/A175_1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21" descr="http://bioword.narod.ru/A/pic/A175_1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6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DC7">
        <w:t xml:space="preserve">    </w:t>
      </w:r>
      <w:r w:rsidR="001E3DC7">
        <w:rPr>
          <w:noProof/>
          <w:lang w:eastAsia="ru-RU"/>
        </w:rPr>
        <w:drawing>
          <wp:inline distT="0" distB="0" distL="0" distR="0">
            <wp:extent cx="962025" cy="2324894"/>
            <wp:effectExtent l="19050" t="0" r="9525" b="0"/>
            <wp:docPr id="2" name="Objec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2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1E3DC7">
        <w:t xml:space="preserve">           </w:t>
      </w:r>
      <w:r w:rsidR="001E3DC7">
        <w:rPr>
          <w:noProof/>
          <w:lang w:eastAsia="ru-RU"/>
        </w:rPr>
        <w:drawing>
          <wp:inline distT="0" distB="0" distL="0" distR="0">
            <wp:extent cx="1504950" cy="2916571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26" cy="2917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DC7" w:rsidRDefault="001E3DC7" w:rsidP="001E3DC7">
      <w:pPr>
        <w:pStyle w:val="a5"/>
        <w:numPr>
          <w:ilvl w:val="0"/>
          <w:numId w:val="1"/>
        </w:numPr>
      </w:pPr>
      <w:r>
        <w:t>Дать название животных.</w:t>
      </w:r>
    </w:p>
    <w:p w:rsidR="006E764B" w:rsidRDefault="006E764B" w:rsidP="006E764B">
      <w:pPr>
        <w:pStyle w:val="a5"/>
      </w:pPr>
      <w:r>
        <w:t>1-</w:t>
      </w:r>
    </w:p>
    <w:p w:rsidR="006E764B" w:rsidRDefault="006E764B" w:rsidP="006E764B">
      <w:pPr>
        <w:pStyle w:val="a5"/>
      </w:pPr>
      <w:r>
        <w:t>2-</w:t>
      </w:r>
    </w:p>
    <w:p w:rsidR="006E764B" w:rsidRDefault="006E764B" w:rsidP="006E764B">
      <w:pPr>
        <w:pStyle w:val="a5"/>
      </w:pPr>
      <w:r>
        <w:t>3-</w:t>
      </w:r>
    </w:p>
    <w:p w:rsidR="001E3DC7" w:rsidRDefault="006E764B" w:rsidP="001E3DC7">
      <w:pPr>
        <w:pStyle w:val="a5"/>
        <w:numPr>
          <w:ilvl w:val="0"/>
          <w:numId w:val="1"/>
        </w:numPr>
      </w:pPr>
      <w:r>
        <w:t>Указать какому животному соответствует характеристика.</w:t>
      </w:r>
    </w:p>
    <w:p w:rsidR="001E3DC7" w:rsidRPr="001E3DC7" w:rsidRDefault="001E3DC7" w:rsidP="006E764B">
      <w:pPr>
        <w:pStyle w:val="a5"/>
      </w:pPr>
      <w:r w:rsidRPr="001E3DC7">
        <w:t xml:space="preserve">1) Длина тела 0,2-3 мм. Форма – постоянная, напоминает подошву </w:t>
      </w:r>
      <w:r w:rsidR="006E764B">
        <w:t xml:space="preserve"> </w:t>
      </w:r>
      <w:r w:rsidRPr="001E3DC7">
        <w:t xml:space="preserve"> туфли. Обитает в стоячих пресных водоемах.</w:t>
      </w:r>
    </w:p>
    <w:p w:rsidR="001E3DC7" w:rsidRPr="001E3DC7" w:rsidRDefault="001E3DC7" w:rsidP="006E764B">
      <w:pPr>
        <w:pStyle w:val="a5"/>
      </w:pPr>
      <w:r w:rsidRPr="001E3DC7">
        <w:t xml:space="preserve">2) Все тело покрыто ресничками, расположенными рядами, </w:t>
      </w:r>
      <w:r w:rsidR="006E764B">
        <w:t xml:space="preserve"> </w:t>
      </w:r>
      <w:r w:rsidRPr="001E3DC7">
        <w:t xml:space="preserve">их больше 10 тысяч. Работают они синхронно, совершая </w:t>
      </w:r>
      <w:r w:rsidR="006E764B">
        <w:t xml:space="preserve"> </w:t>
      </w:r>
      <w:r w:rsidRPr="001E3DC7">
        <w:t>волнообразные движения (плавает тупым концом вперед).  </w:t>
      </w:r>
    </w:p>
    <w:p w:rsidR="001E3DC7" w:rsidRPr="001E3DC7" w:rsidRDefault="001E3DC7" w:rsidP="006E764B">
      <w:pPr>
        <w:pStyle w:val="a5"/>
      </w:pPr>
      <w:r w:rsidRPr="001E3DC7">
        <w:t xml:space="preserve">3) Характерная особенность – </w:t>
      </w:r>
      <w:r w:rsidRPr="001E3DC7">
        <w:rPr>
          <w:b/>
          <w:bCs/>
        </w:rPr>
        <w:t>раздражимость</w:t>
      </w:r>
      <w:r w:rsidRPr="001E3DC7">
        <w:t xml:space="preserve">. Между ресничками </w:t>
      </w:r>
      <w:r w:rsidR="006E764B">
        <w:t xml:space="preserve"> </w:t>
      </w:r>
      <w:r w:rsidRPr="001E3DC7">
        <w:t xml:space="preserve">расположены мелкие веретеновидные тельца – </w:t>
      </w:r>
      <w:r w:rsidRPr="006E764B">
        <w:rPr>
          <w:i/>
          <w:iCs/>
        </w:rPr>
        <w:t>трихоцисты</w:t>
      </w:r>
      <w:r w:rsidRPr="001E3DC7">
        <w:t xml:space="preserve">, </w:t>
      </w:r>
      <w:r w:rsidR="006E764B">
        <w:t xml:space="preserve"> </w:t>
      </w:r>
      <w:r w:rsidRPr="001E3DC7">
        <w:t xml:space="preserve">которые при раздражении выстреливают наружу, превращаясь </w:t>
      </w:r>
    </w:p>
    <w:p w:rsidR="001E3DC7" w:rsidRPr="001E3DC7" w:rsidRDefault="001E3DC7" w:rsidP="006E764B">
      <w:pPr>
        <w:pStyle w:val="a5"/>
      </w:pPr>
      <w:r w:rsidRPr="001E3DC7">
        <w:t xml:space="preserve">в длинные нити, парализующие жертву. После использования </w:t>
      </w:r>
      <w:r w:rsidR="006E764B">
        <w:t xml:space="preserve"> </w:t>
      </w:r>
      <w:r w:rsidRPr="001E3DC7">
        <w:t>одних трихоцист на их месте развиваются новые.</w:t>
      </w:r>
    </w:p>
    <w:p w:rsidR="001E3DC7" w:rsidRPr="001E3DC7" w:rsidRDefault="001E3DC7" w:rsidP="006E764B">
      <w:pPr>
        <w:pStyle w:val="a5"/>
      </w:pPr>
      <w:r w:rsidRPr="001E3DC7">
        <w:t>4) Дыхание и выделение происходит через всю поверхность тела. Функцию выделения выполняют 2 сократительные вакуоли, пульсирующие попеременно.</w:t>
      </w:r>
      <w:r w:rsidRPr="001E3DC7">
        <w:rPr>
          <w:rFonts w:hint="eastAsia"/>
        </w:rPr>
        <w:t> </w:t>
      </w:r>
    </w:p>
    <w:p w:rsidR="001E3DC7" w:rsidRDefault="001E3DC7" w:rsidP="006E764B">
      <w:pPr>
        <w:pStyle w:val="a5"/>
      </w:pPr>
      <w:r w:rsidRPr="001E3DC7">
        <w:t xml:space="preserve">5) Питается бактериями и одноклеточными водорослями. Обладает </w:t>
      </w:r>
      <w:r w:rsidRPr="006E764B">
        <w:rPr>
          <w:b/>
          <w:bCs/>
        </w:rPr>
        <w:t>хемотаксисом</w:t>
      </w:r>
      <w:r w:rsidRPr="001E3DC7">
        <w:t xml:space="preserve">: </w:t>
      </w:r>
      <w:proofErr w:type="gramStart"/>
      <w:r w:rsidRPr="001E3DC7">
        <w:t>способна</w:t>
      </w:r>
      <w:proofErr w:type="gramEnd"/>
      <w:r w:rsidRPr="001E3DC7">
        <w:t xml:space="preserve"> активно двигаться в направлении пищи и, наоборот, убегать от вредных </w:t>
      </w:r>
      <w:r w:rsidR="006E764B">
        <w:t xml:space="preserve"> </w:t>
      </w:r>
      <w:r w:rsidRPr="001E3DC7">
        <w:t xml:space="preserve">химических воздействий. </w:t>
      </w:r>
    </w:p>
    <w:p w:rsidR="001E3DC7" w:rsidRDefault="001E3DC7" w:rsidP="001E3DC7">
      <w:pPr>
        <w:pStyle w:val="a5"/>
      </w:pPr>
      <w:r>
        <w:t>6)</w:t>
      </w:r>
      <w:r w:rsidRPr="001E3DC7">
        <w:t xml:space="preserve">Тело веретеновидное, покрыто плотной оболочкой </w:t>
      </w:r>
    </w:p>
    <w:p w:rsidR="001E3DC7" w:rsidRPr="001E3DC7" w:rsidRDefault="001E3DC7" w:rsidP="006E764B">
      <w:pPr>
        <w:pStyle w:val="a5"/>
      </w:pPr>
      <w:r>
        <w:t>7)</w:t>
      </w:r>
      <w:r w:rsidRPr="001E3DC7">
        <w:rPr>
          <w:rFonts w:ascii="Times New Roman" w:eastAsia="+mn-ea" w:hAnsi="Times New Roman" w:cs="+mn-cs"/>
          <w:color w:val="000066"/>
          <w:kern w:val="24"/>
          <w:sz w:val="32"/>
          <w:szCs w:val="32"/>
          <w:lang w:eastAsia="ru-RU"/>
        </w:rPr>
        <w:t xml:space="preserve"> </w:t>
      </w:r>
      <w:r w:rsidRPr="001E3DC7">
        <w:t>Органоид движения – жгутик,</w:t>
      </w:r>
      <w:r w:rsidR="006E764B">
        <w:t xml:space="preserve"> </w:t>
      </w:r>
      <w:r w:rsidRPr="001E3DC7">
        <w:t>расположенный на переднем конце тела</w:t>
      </w:r>
    </w:p>
    <w:p w:rsidR="001E3DC7" w:rsidRPr="001E3DC7" w:rsidRDefault="001E3DC7" w:rsidP="006E764B">
      <w:pPr>
        <w:pStyle w:val="a5"/>
      </w:pPr>
      <w:r>
        <w:t xml:space="preserve">8) </w:t>
      </w:r>
      <w:r w:rsidRPr="001E3DC7">
        <w:t xml:space="preserve">Наличие ярко-красного светочувствительного </w:t>
      </w:r>
      <w:r w:rsidR="006E764B">
        <w:t xml:space="preserve"> </w:t>
      </w:r>
      <w:r w:rsidRPr="001E3DC7">
        <w:t xml:space="preserve">глазка - </w:t>
      </w:r>
      <w:r w:rsidRPr="006E764B">
        <w:rPr>
          <w:i/>
          <w:iCs/>
        </w:rPr>
        <w:t xml:space="preserve">стигмы </w:t>
      </w:r>
      <w:r w:rsidRPr="001E3DC7">
        <w:t>и пульсирующей вакуоли</w:t>
      </w:r>
      <w:r w:rsidR="006E764B">
        <w:t xml:space="preserve">. </w:t>
      </w:r>
      <w:r w:rsidRPr="001E3DC7">
        <w:t xml:space="preserve">В цитоплазме имеются хлоропласты (более 20), </w:t>
      </w:r>
      <w:r w:rsidR="006E764B">
        <w:t xml:space="preserve"> </w:t>
      </w:r>
      <w:r w:rsidRPr="001E3DC7">
        <w:t xml:space="preserve">с хлорофиллом (зеленая окраска +фотосинтез) </w:t>
      </w:r>
    </w:p>
    <w:p w:rsidR="001E3DC7" w:rsidRDefault="001E3DC7" w:rsidP="006E764B">
      <w:pPr>
        <w:pStyle w:val="a5"/>
      </w:pPr>
      <w:r>
        <w:t>9)</w:t>
      </w:r>
      <w:r w:rsidRPr="001E3DC7">
        <w:rPr>
          <w:rFonts w:ascii="Times New Roman" w:eastAsia="+mn-ea" w:hAnsi="Times New Roman" w:cs="Times New Roman"/>
          <w:color w:val="000066"/>
          <w:kern w:val="24"/>
          <w:sz w:val="32"/>
          <w:szCs w:val="32"/>
          <w:lang w:eastAsia="ru-RU"/>
        </w:rPr>
        <w:t xml:space="preserve"> </w:t>
      </w:r>
      <w:r w:rsidRPr="001E3DC7">
        <w:t>Бесполое размножение путем митоза (деление ядра),</w:t>
      </w:r>
      <w:r w:rsidR="006E764B">
        <w:t xml:space="preserve"> </w:t>
      </w:r>
      <w:r w:rsidRPr="001E3DC7">
        <w:t xml:space="preserve"> и далее продольное деление тела простейшего</w:t>
      </w:r>
    </w:p>
    <w:p w:rsidR="001E3DC7" w:rsidRPr="001E3DC7" w:rsidRDefault="001E3DC7" w:rsidP="006E764B">
      <w:pPr>
        <w:pStyle w:val="a5"/>
      </w:pPr>
      <w:r>
        <w:t>10)</w:t>
      </w:r>
      <w:r w:rsidRPr="001E3DC7">
        <w:rPr>
          <w:rFonts w:ascii="Times New Roman" w:eastAsia="+mn-ea" w:hAnsi="Times New Roman" w:cs="+mn-cs"/>
          <w:color w:val="000066"/>
          <w:kern w:val="24"/>
          <w:sz w:val="32"/>
          <w:szCs w:val="32"/>
          <w:lang w:eastAsia="ru-RU"/>
        </w:rPr>
        <w:t xml:space="preserve"> </w:t>
      </w:r>
      <w:r w:rsidRPr="001E3DC7">
        <w:t>Питание – на свету автотрофное (как растение),</w:t>
      </w:r>
      <w:r w:rsidR="006E764B">
        <w:t xml:space="preserve"> </w:t>
      </w:r>
      <w:r w:rsidRPr="001E3DC7">
        <w:t xml:space="preserve"> в темноте – гетеротрофное (как животное) </w:t>
      </w:r>
    </w:p>
    <w:p w:rsidR="001E3DC7" w:rsidRDefault="001E3DC7" w:rsidP="001E3DC7">
      <w:pPr>
        <w:pStyle w:val="a5"/>
      </w:pPr>
      <w:r>
        <w:t>11)</w:t>
      </w:r>
      <w:r w:rsidRPr="001E3DC7">
        <w:rPr>
          <w:rFonts w:ascii="Times New Roman" w:eastAsia="+mn-ea" w:hAnsi="Times New Roman" w:cs="Times New Roman"/>
          <w:color w:val="000066"/>
          <w:kern w:val="24"/>
          <w:sz w:val="32"/>
          <w:szCs w:val="32"/>
          <w:lang w:eastAsia="ru-RU"/>
        </w:rPr>
        <w:t xml:space="preserve"> </w:t>
      </w:r>
      <w:proofErr w:type="gramStart"/>
      <w:r w:rsidRPr="001E3DC7">
        <w:t>Лишена</w:t>
      </w:r>
      <w:proofErr w:type="gramEnd"/>
      <w:r w:rsidRPr="001E3DC7">
        <w:t xml:space="preserve"> внутреннего скелета и наружной раковины </w:t>
      </w:r>
    </w:p>
    <w:p w:rsidR="001E3DC7" w:rsidRPr="001E3DC7" w:rsidRDefault="001E3DC7" w:rsidP="006E764B">
      <w:pPr>
        <w:pStyle w:val="a5"/>
      </w:pPr>
      <w:r>
        <w:t>12)</w:t>
      </w:r>
      <w:r w:rsidRPr="001E3DC7">
        <w:rPr>
          <w:rFonts w:ascii="Times New Roman" w:eastAsia="+mn-ea" w:hAnsi="Times New Roman" w:cs="Times New Roman"/>
          <w:color w:val="000066"/>
          <w:kern w:val="24"/>
          <w:sz w:val="32"/>
          <w:szCs w:val="32"/>
          <w:lang w:eastAsia="ru-RU"/>
        </w:rPr>
        <w:t xml:space="preserve"> </w:t>
      </w:r>
      <w:r w:rsidRPr="001E3DC7">
        <w:t xml:space="preserve">Форма тела непостоянна, размеры - от 20 до 700 мкм </w:t>
      </w:r>
      <w:r w:rsidR="006E764B">
        <w:t xml:space="preserve"> </w:t>
      </w:r>
      <w:r w:rsidRPr="001E3DC7">
        <w:t xml:space="preserve">Наличие ложноножек (органоид) </w:t>
      </w:r>
    </w:p>
    <w:p w:rsidR="001E3DC7" w:rsidRPr="001E3DC7" w:rsidRDefault="001E3DC7" w:rsidP="001E3DC7">
      <w:pPr>
        <w:pStyle w:val="a5"/>
      </w:pPr>
      <w:r w:rsidRPr="001E3DC7">
        <w:t xml:space="preserve">для передвижения и захвата пищи </w:t>
      </w:r>
    </w:p>
    <w:p w:rsidR="001E3DC7" w:rsidRPr="001E3DC7" w:rsidRDefault="001E3DC7" w:rsidP="006E764B">
      <w:pPr>
        <w:pStyle w:val="a5"/>
      </w:pPr>
      <w:r>
        <w:t>13)</w:t>
      </w:r>
      <w:r w:rsidRPr="001E3DC7">
        <w:rPr>
          <w:rFonts w:ascii="Times New Roman" w:eastAsia="+mn-ea" w:hAnsi="Times New Roman" w:cs="Times New Roman"/>
          <w:color w:val="000066"/>
          <w:kern w:val="24"/>
          <w:sz w:val="32"/>
          <w:szCs w:val="32"/>
          <w:lang w:eastAsia="ru-RU"/>
        </w:rPr>
        <w:t xml:space="preserve"> </w:t>
      </w:r>
      <w:r w:rsidRPr="001E3DC7">
        <w:t xml:space="preserve">Передвижение </w:t>
      </w:r>
      <w:proofErr w:type="spellStart"/>
      <w:r w:rsidRPr="001E3DC7">
        <w:rPr>
          <w:i/>
          <w:iCs/>
        </w:rPr>
        <w:t>амебоидное</w:t>
      </w:r>
      <w:proofErr w:type="spellEnd"/>
      <w:r w:rsidRPr="001E3DC7">
        <w:rPr>
          <w:i/>
          <w:iCs/>
        </w:rPr>
        <w:t xml:space="preserve"> - </w:t>
      </w:r>
      <w:r w:rsidRPr="001E3DC7">
        <w:t xml:space="preserve"> "перетекая" </w:t>
      </w:r>
      <w:r w:rsidR="006E764B">
        <w:t xml:space="preserve"> </w:t>
      </w:r>
      <w:r w:rsidRPr="001E3DC7">
        <w:t>с одного места на другое</w:t>
      </w:r>
    </w:p>
    <w:p w:rsidR="001E3DC7" w:rsidRPr="001E3DC7" w:rsidRDefault="001E3DC7" w:rsidP="006E764B">
      <w:pPr>
        <w:pStyle w:val="a5"/>
      </w:pPr>
      <w:r>
        <w:t>14)</w:t>
      </w:r>
      <w:r w:rsidRPr="001E3DC7">
        <w:rPr>
          <w:rFonts w:ascii="Times New Roman" w:eastAsia="+mn-ea" w:hAnsi="Times New Roman" w:cs="Times New Roman"/>
          <w:color w:val="000066"/>
          <w:kern w:val="24"/>
          <w:sz w:val="32"/>
          <w:szCs w:val="32"/>
          <w:lang w:eastAsia="ru-RU"/>
        </w:rPr>
        <w:t xml:space="preserve"> </w:t>
      </w:r>
      <w:r w:rsidRPr="001E3DC7">
        <w:t xml:space="preserve">Ядро обычно одно. </w:t>
      </w:r>
      <w:r w:rsidR="006E764B">
        <w:t xml:space="preserve"> </w:t>
      </w:r>
      <w:r w:rsidRPr="001E3DC7">
        <w:t xml:space="preserve">Размножение бесполое (делением надвое) </w:t>
      </w:r>
    </w:p>
    <w:p w:rsidR="001E3DC7" w:rsidRPr="001E3DC7" w:rsidRDefault="006E764B" w:rsidP="006E764B">
      <w:pPr>
        <w:pStyle w:val="a5"/>
      </w:pPr>
      <w:r>
        <w:t>15)</w:t>
      </w:r>
      <w:r w:rsidRPr="006E764B">
        <w:rPr>
          <w:rFonts w:ascii="Times New Roman" w:eastAsia="+mn-ea" w:hAnsi="Times New Roman" w:cs="Times New Roman"/>
          <w:color w:val="000066"/>
          <w:kern w:val="24"/>
          <w:sz w:val="32"/>
          <w:szCs w:val="32"/>
          <w:lang w:eastAsia="ru-RU"/>
        </w:rPr>
        <w:t xml:space="preserve"> </w:t>
      </w:r>
      <w:r w:rsidRPr="006E764B">
        <w:t xml:space="preserve">Питается бактериями, одноклеточными </w:t>
      </w:r>
      <w:r>
        <w:t xml:space="preserve"> </w:t>
      </w:r>
      <w:r w:rsidRPr="006E764B">
        <w:t>водорослями, мелкими простейшими</w:t>
      </w:r>
    </w:p>
    <w:p w:rsidR="001E3DC7" w:rsidRPr="001E3DC7" w:rsidRDefault="001E3DC7" w:rsidP="001E3DC7">
      <w:pPr>
        <w:pStyle w:val="a5"/>
      </w:pPr>
    </w:p>
    <w:p w:rsidR="001E3DC7" w:rsidRDefault="001E3DC7" w:rsidP="004229F6"/>
    <w:p w:rsidR="004229F6" w:rsidRDefault="004229F6" w:rsidP="004229F6">
      <w:r>
        <w:lastRenderedPageBreak/>
        <w:t>Ответы</w:t>
      </w:r>
    </w:p>
    <w:p w:rsidR="004229F6" w:rsidRDefault="004229F6" w:rsidP="004229F6">
      <w:pPr>
        <w:pStyle w:val="a5"/>
        <w:numPr>
          <w:ilvl w:val="0"/>
          <w:numId w:val="2"/>
        </w:numPr>
      </w:pPr>
      <w:r>
        <w:t>Указать какому животному соответствует характеристика.</w:t>
      </w:r>
    </w:p>
    <w:tbl>
      <w:tblPr>
        <w:tblStyle w:val="a7"/>
        <w:tblW w:w="0" w:type="auto"/>
        <w:tblInd w:w="250" w:type="dxa"/>
        <w:tblLook w:val="04A0"/>
      </w:tblPr>
      <w:tblGrid>
        <w:gridCol w:w="3569"/>
        <w:gridCol w:w="3350"/>
        <w:gridCol w:w="3350"/>
      </w:tblGrid>
      <w:tr w:rsidR="001A5F40" w:rsidTr="001A5F40">
        <w:tc>
          <w:tcPr>
            <w:tcW w:w="3569" w:type="dxa"/>
          </w:tcPr>
          <w:p w:rsidR="001A5F40" w:rsidRPr="001E3DC7" w:rsidRDefault="001A5F40" w:rsidP="001A5F40">
            <w:r w:rsidRPr="001E3DC7">
              <w:t xml:space="preserve">1) Длина тела 0,2-3 мм. Форма – постоянная, напоминает подошву </w:t>
            </w:r>
            <w:r>
              <w:t xml:space="preserve"> </w:t>
            </w:r>
            <w:r w:rsidRPr="001E3DC7">
              <w:t xml:space="preserve"> туфли. Обитает в стоячих пресных водоемах.</w:t>
            </w:r>
            <w:r>
              <w:t xml:space="preserve"> </w:t>
            </w:r>
          </w:p>
          <w:p w:rsidR="001A5F40" w:rsidRPr="001E3DC7" w:rsidRDefault="001A5F40" w:rsidP="001A5F40">
            <w:r w:rsidRPr="001E3DC7">
              <w:t xml:space="preserve">2) Все тело покрыто ресничками, расположенными рядами, </w:t>
            </w:r>
            <w:r>
              <w:t xml:space="preserve"> </w:t>
            </w:r>
            <w:r w:rsidRPr="001E3DC7">
              <w:t xml:space="preserve">их больше 10 тысяч. Работают они синхронно, совершая </w:t>
            </w:r>
            <w:r>
              <w:t xml:space="preserve"> </w:t>
            </w:r>
            <w:r w:rsidRPr="001E3DC7">
              <w:t>волнообразные движения (плавает тупым концом вперед).  </w:t>
            </w:r>
          </w:p>
          <w:p w:rsidR="001A5F40" w:rsidRPr="001E3DC7" w:rsidRDefault="001A5F40" w:rsidP="001A5F40">
            <w:r w:rsidRPr="001E3DC7">
              <w:t xml:space="preserve">3) Характерная особенность – </w:t>
            </w:r>
            <w:r w:rsidRPr="001A5F40">
              <w:rPr>
                <w:b/>
                <w:bCs/>
              </w:rPr>
              <w:t>раздражимость</w:t>
            </w:r>
            <w:r w:rsidRPr="001E3DC7">
              <w:t xml:space="preserve">. Между ресничками </w:t>
            </w:r>
            <w:r>
              <w:t xml:space="preserve"> </w:t>
            </w:r>
            <w:r w:rsidRPr="001E3DC7">
              <w:t xml:space="preserve">расположены мелкие веретеновидные тельца – </w:t>
            </w:r>
            <w:r w:rsidRPr="001A5F40">
              <w:rPr>
                <w:i/>
                <w:iCs/>
              </w:rPr>
              <w:t>трихоцисты</w:t>
            </w:r>
            <w:r w:rsidRPr="001E3DC7">
              <w:t xml:space="preserve">, </w:t>
            </w:r>
            <w:r>
              <w:t xml:space="preserve"> </w:t>
            </w:r>
            <w:r w:rsidRPr="001E3DC7">
              <w:t xml:space="preserve">которые при раздражении выстреливают наружу, превращаясь в длинные нити, парализующие жертву. После использования </w:t>
            </w:r>
            <w:r>
              <w:t xml:space="preserve"> </w:t>
            </w:r>
            <w:r w:rsidRPr="001E3DC7">
              <w:t>одних трихоцист на их месте развиваются новые.</w:t>
            </w:r>
          </w:p>
          <w:p w:rsidR="001A5F40" w:rsidRPr="001E3DC7" w:rsidRDefault="001A5F40" w:rsidP="001A5F40">
            <w:r w:rsidRPr="001E3DC7">
              <w:t>4) Дыхание и выделение происходит через всю поверхность тела. Функцию выделения выполняют 2 сократительные вакуоли, пульсирующие попеременно.</w:t>
            </w:r>
            <w:r w:rsidRPr="001E3DC7">
              <w:rPr>
                <w:rFonts w:hint="eastAsia"/>
              </w:rPr>
              <w:t> </w:t>
            </w:r>
          </w:p>
          <w:p w:rsidR="001A5F40" w:rsidRDefault="001A5F40" w:rsidP="001A5F40">
            <w:r w:rsidRPr="001E3DC7">
              <w:t xml:space="preserve">5) Питается бактериями и одноклеточными водорослями. Обладает </w:t>
            </w:r>
            <w:r w:rsidRPr="001A5F40">
              <w:rPr>
                <w:b/>
                <w:bCs/>
              </w:rPr>
              <w:t>хемотаксисом</w:t>
            </w:r>
            <w:r w:rsidRPr="001E3DC7">
              <w:t xml:space="preserve">: </w:t>
            </w:r>
            <w:proofErr w:type="gramStart"/>
            <w:r w:rsidRPr="001E3DC7">
              <w:t>способна</w:t>
            </w:r>
            <w:proofErr w:type="gramEnd"/>
            <w:r w:rsidRPr="001E3DC7">
              <w:t xml:space="preserve"> активно двигаться в направлении пищи и, наоборот, убегать от вредных </w:t>
            </w:r>
            <w:r>
              <w:t xml:space="preserve"> </w:t>
            </w:r>
            <w:r w:rsidRPr="001E3DC7">
              <w:t>химических воздействий.</w:t>
            </w:r>
          </w:p>
          <w:p w:rsidR="001A5F40" w:rsidRDefault="001A5F40" w:rsidP="001A5F40">
            <w:r w:rsidRPr="001A5F40">
              <w:drawing>
                <wp:inline distT="0" distB="0" distL="0" distR="0">
                  <wp:extent cx="1504950" cy="2916571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326" cy="2917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F40" w:rsidRDefault="001A5F40" w:rsidP="004229F6">
            <w:pPr>
              <w:pStyle w:val="a5"/>
              <w:ind w:left="0"/>
            </w:pPr>
          </w:p>
        </w:tc>
        <w:tc>
          <w:tcPr>
            <w:tcW w:w="3350" w:type="dxa"/>
          </w:tcPr>
          <w:p w:rsidR="001A5F40" w:rsidRDefault="001A5F40" w:rsidP="001A5F40">
            <w:r>
              <w:t>6)</w:t>
            </w:r>
            <w:r w:rsidRPr="001E3DC7">
              <w:t xml:space="preserve">Тело веретеновидное, покрыто плотной оболочкой </w:t>
            </w:r>
          </w:p>
          <w:p w:rsidR="001A5F40" w:rsidRPr="001E3DC7" w:rsidRDefault="001A5F40" w:rsidP="001A5F40">
            <w:r>
              <w:t>7)</w:t>
            </w:r>
            <w:r w:rsidRPr="001A5F40">
              <w:rPr>
                <w:rFonts w:ascii="Times New Roman" w:eastAsia="+mn-ea" w:hAnsi="Times New Roman" w:cs="+mn-cs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1E3DC7">
              <w:t>Органоид движения – жгутик,</w:t>
            </w:r>
            <w:r>
              <w:t xml:space="preserve"> </w:t>
            </w:r>
            <w:r w:rsidRPr="001E3DC7">
              <w:t>расположенный на переднем конце тела</w:t>
            </w:r>
          </w:p>
          <w:p w:rsidR="001A5F40" w:rsidRPr="001E3DC7" w:rsidRDefault="001A5F40" w:rsidP="001A5F40">
            <w:r>
              <w:t xml:space="preserve">8) </w:t>
            </w:r>
            <w:r w:rsidRPr="001E3DC7">
              <w:t xml:space="preserve">Наличие ярко-красного светочувствительного </w:t>
            </w:r>
            <w:r>
              <w:t xml:space="preserve"> </w:t>
            </w:r>
            <w:r w:rsidRPr="001E3DC7">
              <w:t xml:space="preserve">глазка - </w:t>
            </w:r>
            <w:r w:rsidRPr="001A5F40">
              <w:rPr>
                <w:i/>
                <w:iCs/>
              </w:rPr>
              <w:t xml:space="preserve">стигмы </w:t>
            </w:r>
            <w:r w:rsidRPr="001E3DC7">
              <w:t>и пульсирующей вакуоли</w:t>
            </w:r>
            <w:r>
              <w:t xml:space="preserve">. </w:t>
            </w:r>
            <w:r w:rsidRPr="001E3DC7">
              <w:t xml:space="preserve">В цитоплазме имеются хлоропласты (более 20), </w:t>
            </w:r>
            <w:r>
              <w:t xml:space="preserve"> </w:t>
            </w:r>
            <w:r w:rsidRPr="001E3DC7">
              <w:t xml:space="preserve">с хлорофиллом (зеленая окраска +фотосинтез) </w:t>
            </w:r>
          </w:p>
          <w:p w:rsidR="001A5F40" w:rsidRDefault="001A5F40" w:rsidP="001A5F40">
            <w:r>
              <w:t>9)</w:t>
            </w:r>
            <w:r w:rsidRPr="001A5F40">
              <w:rPr>
                <w:rFonts w:ascii="Times New Roman" w:eastAsia="+mn-ea" w:hAnsi="Times New Roman" w:cs="Times New Roman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1E3DC7">
              <w:t>Бесполое размножение путем митоза (деление ядра),</w:t>
            </w:r>
            <w:r>
              <w:t xml:space="preserve"> </w:t>
            </w:r>
            <w:r w:rsidRPr="001E3DC7">
              <w:t xml:space="preserve"> и далее продольное деление тела простейшего</w:t>
            </w:r>
          </w:p>
          <w:p w:rsidR="001A5F40" w:rsidRPr="001E3DC7" w:rsidRDefault="001A5F40" w:rsidP="001A5F40">
            <w:r>
              <w:t>10)</w:t>
            </w:r>
            <w:r w:rsidRPr="001A5F40">
              <w:rPr>
                <w:rFonts w:ascii="Times New Roman" w:eastAsia="+mn-ea" w:hAnsi="Times New Roman" w:cs="+mn-cs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1E3DC7">
              <w:t>Питание – на свету автотрофное (как растение),</w:t>
            </w:r>
            <w:r>
              <w:t xml:space="preserve"> </w:t>
            </w:r>
            <w:r w:rsidRPr="001E3DC7">
              <w:t xml:space="preserve"> в темноте – гетеротрофное (как животное) </w:t>
            </w:r>
          </w:p>
          <w:p w:rsidR="001A5F40" w:rsidRDefault="001A5F40" w:rsidP="004229F6">
            <w:pPr>
              <w:pStyle w:val="a5"/>
              <w:ind w:left="0"/>
            </w:pPr>
            <w:r w:rsidRPr="001A5F40">
              <w:drawing>
                <wp:inline distT="0" distB="0" distL="0" distR="0">
                  <wp:extent cx="962025" cy="2324894"/>
                  <wp:effectExtent l="19050" t="0" r="9525" b="0"/>
                  <wp:docPr id="5" name="Object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ject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24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0" w:type="dxa"/>
          </w:tcPr>
          <w:p w:rsidR="001A5F40" w:rsidRDefault="001A5F40" w:rsidP="001A5F40">
            <w:r>
              <w:t>11)</w:t>
            </w:r>
            <w:r w:rsidRPr="001A5F40">
              <w:rPr>
                <w:rFonts w:ascii="Times New Roman" w:eastAsia="+mn-ea" w:hAnsi="Times New Roman" w:cs="Times New Roman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1E3DC7">
              <w:t>Лишена</w:t>
            </w:r>
            <w:proofErr w:type="gramEnd"/>
            <w:r w:rsidRPr="001E3DC7">
              <w:t xml:space="preserve"> внутреннего скелета и наружной раковины </w:t>
            </w:r>
          </w:p>
          <w:p w:rsidR="001A5F40" w:rsidRPr="001E3DC7" w:rsidRDefault="001A5F40" w:rsidP="001A5F40">
            <w:r>
              <w:t>12)</w:t>
            </w:r>
            <w:r w:rsidRPr="001A5F40">
              <w:rPr>
                <w:rFonts w:ascii="Times New Roman" w:eastAsia="+mn-ea" w:hAnsi="Times New Roman" w:cs="Times New Roman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1E3DC7">
              <w:t xml:space="preserve">Форма тела непостоянна, размеры - от 20 до 700 мкм </w:t>
            </w:r>
            <w:r>
              <w:t xml:space="preserve"> </w:t>
            </w:r>
            <w:r w:rsidRPr="001E3DC7">
              <w:t xml:space="preserve">Наличие ложноножек (органоид) для передвижения и захвата пищи </w:t>
            </w:r>
          </w:p>
          <w:p w:rsidR="001A5F40" w:rsidRPr="001E3DC7" w:rsidRDefault="001A5F40" w:rsidP="001A5F40">
            <w:r>
              <w:t>13)</w:t>
            </w:r>
            <w:r w:rsidRPr="001A5F40">
              <w:rPr>
                <w:rFonts w:ascii="Times New Roman" w:eastAsia="+mn-ea" w:hAnsi="Times New Roman" w:cs="Times New Roman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1E3DC7">
              <w:t xml:space="preserve">Передвижение </w:t>
            </w:r>
            <w:proofErr w:type="spellStart"/>
            <w:r w:rsidRPr="001A5F40">
              <w:rPr>
                <w:i/>
                <w:iCs/>
              </w:rPr>
              <w:t>амебоидное</w:t>
            </w:r>
            <w:proofErr w:type="spellEnd"/>
            <w:r w:rsidRPr="001A5F40">
              <w:rPr>
                <w:i/>
                <w:iCs/>
              </w:rPr>
              <w:t xml:space="preserve"> - </w:t>
            </w:r>
            <w:r w:rsidRPr="001E3DC7">
              <w:t xml:space="preserve"> "перетекая" </w:t>
            </w:r>
            <w:r>
              <w:t xml:space="preserve"> </w:t>
            </w:r>
            <w:r w:rsidRPr="001E3DC7">
              <w:t>с одного места на другое</w:t>
            </w:r>
          </w:p>
          <w:p w:rsidR="001A5F40" w:rsidRPr="001E3DC7" w:rsidRDefault="001A5F40" w:rsidP="001A5F40">
            <w:r>
              <w:t>14)</w:t>
            </w:r>
            <w:r w:rsidRPr="001A5F40">
              <w:rPr>
                <w:rFonts w:ascii="Times New Roman" w:eastAsia="+mn-ea" w:hAnsi="Times New Roman" w:cs="Times New Roman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1E3DC7">
              <w:t xml:space="preserve">Ядро обычно одно. </w:t>
            </w:r>
            <w:r>
              <w:t xml:space="preserve"> </w:t>
            </w:r>
            <w:r w:rsidRPr="001E3DC7">
              <w:t xml:space="preserve">Размножение бесполое (делением надвое) </w:t>
            </w:r>
          </w:p>
          <w:p w:rsidR="001A5F40" w:rsidRPr="001E3DC7" w:rsidRDefault="001A5F40" w:rsidP="001A5F40">
            <w:r>
              <w:t>15)</w:t>
            </w:r>
            <w:r w:rsidRPr="001A5F40">
              <w:rPr>
                <w:rFonts w:ascii="Times New Roman" w:eastAsia="+mn-ea" w:hAnsi="Times New Roman" w:cs="Times New Roman"/>
                <w:color w:val="000066"/>
                <w:kern w:val="24"/>
                <w:sz w:val="32"/>
                <w:szCs w:val="32"/>
                <w:lang w:eastAsia="ru-RU"/>
              </w:rPr>
              <w:t xml:space="preserve"> </w:t>
            </w:r>
            <w:r w:rsidRPr="006E764B">
              <w:t xml:space="preserve">Питается бактериями, одноклеточными </w:t>
            </w:r>
            <w:r>
              <w:t xml:space="preserve"> </w:t>
            </w:r>
            <w:r w:rsidRPr="006E764B">
              <w:t>водорослями, мелкими простейшими</w:t>
            </w:r>
          </w:p>
          <w:p w:rsidR="001A5F40" w:rsidRPr="001E3DC7" w:rsidRDefault="001A5F40" w:rsidP="001A5F40">
            <w:pPr>
              <w:pStyle w:val="a5"/>
              <w:spacing w:after="200" w:line="276" w:lineRule="auto"/>
            </w:pPr>
          </w:p>
          <w:p w:rsidR="001A5F40" w:rsidRDefault="001A5F40" w:rsidP="004229F6">
            <w:pPr>
              <w:pStyle w:val="a5"/>
              <w:ind w:left="0"/>
            </w:pPr>
            <w:r w:rsidRPr="001A5F40">
              <w:drawing>
                <wp:inline distT="0" distB="0" distL="0" distR="0">
                  <wp:extent cx="1657350" cy="1666875"/>
                  <wp:effectExtent l="19050" t="0" r="0" b="0"/>
                  <wp:docPr id="6" name="Рисунок 1" descr="http://bioword.narod.ru/A/pic/A175_1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9" name="Picture 21" descr="http://bioword.narod.ru/A/pic/A175_1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36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29F6" w:rsidRDefault="004229F6" w:rsidP="001A5F40"/>
    <w:sectPr w:rsidR="004229F6" w:rsidSect="001A5F40">
      <w:pgSz w:w="11906" w:h="16838"/>
      <w:pgMar w:top="113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4D6B"/>
    <w:multiLevelType w:val="hybridMultilevel"/>
    <w:tmpl w:val="27C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B1B6F"/>
    <w:multiLevelType w:val="hybridMultilevel"/>
    <w:tmpl w:val="27C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DC7"/>
    <w:rsid w:val="001A5F40"/>
    <w:rsid w:val="001E3DC7"/>
    <w:rsid w:val="004229F6"/>
    <w:rsid w:val="005A2060"/>
    <w:rsid w:val="006E764B"/>
    <w:rsid w:val="00A2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D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DC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E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2013-10-13T14:45:00Z</cp:lastPrinted>
  <dcterms:created xsi:type="dcterms:W3CDTF">2013-10-13T14:16:00Z</dcterms:created>
  <dcterms:modified xsi:type="dcterms:W3CDTF">2013-10-13T14:45:00Z</dcterms:modified>
</cp:coreProperties>
</file>